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40"/>
        <w:tblW w:w="10911" w:type="dxa"/>
        <w:tblLook w:val="01E0"/>
      </w:tblPr>
      <w:tblGrid>
        <w:gridCol w:w="92"/>
        <w:gridCol w:w="4455"/>
        <w:gridCol w:w="1692"/>
        <w:gridCol w:w="4651"/>
        <w:gridCol w:w="21"/>
      </w:tblGrid>
      <w:tr w:rsidR="0080747B" w:rsidRPr="00084870" w:rsidTr="000D2949">
        <w:trPr>
          <w:gridBefore w:val="1"/>
          <w:wBefore w:w="92" w:type="dxa"/>
          <w:trHeight w:val="510"/>
        </w:trPr>
        <w:tc>
          <w:tcPr>
            <w:tcW w:w="4455" w:type="dxa"/>
          </w:tcPr>
          <w:p w:rsidR="0080747B" w:rsidRPr="00084870" w:rsidRDefault="0080747B" w:rsidP="000D2949">
            <w:pPr>
              <w:rPr>
                <w:sz w:val="20"/>
                <w:szCs w:val="20"/>
              </w:rPr>
            </w:pPr>
            <w:r w:rsidRPr="00084870">
              <w:rPr>
                <w:noProof/>
                <w:sz w:val="20"/>
                <w:szCs w:val="20"/>
              </w:rPr>
              <w:drawing>
                <wp:inline distT="0" distB="0" distL="0" distR="0">
                  <wp:extent cx="457200" cy="450215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4" w:type="dxa"/>
            <w:gridSpan w:val="3"/>
            <w:vAlign w:val="center"/>
          </w:tcPr>
          <w:p w:rsidR="0080747B" w:rsidRPr="00084870" w:rsidRDefault="0080747B" w:rsidP="000D2949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80747B" w:rsidRPr="00084870" w:rsidTr="000D2949">
        <w:trPr>
          <w:gridAfter w:val="1"/>
          <w:wAfter w:w="21" w:type="dxa"/>
          <w:trHeight w:val="2136"/>
        </w:trPr>
        <w:tc>
          <w:tcPr>
            <w:tcW w:w="6239" w:type="dxa"/>
            <w:gridSpan w:val="3"/>
          </w:tcPr>
          <w:p w:rsidR="0080747B" w:rsidRPr="00084870" w:rsidRDefault="0080747B" w:rsidP="000D2949">
            <w:pPr>
              <w:ind w:left="-108"/>
              <w:rPr>
                <w:rFonts w:ascii="Calibri" w:hAnsi="Calibri" w:cs="Calibri"/>
                <w:b/>
                <w:sz w:val="20"/>
                <w:szCs w:val="20"/>
              </w:rPr>
            </w:pPr>
            <w:r w:rsidRPr="00084870">
              <w:rPr>
                <w:rFonts w:ascii="Calibri" w:hAnsi="Calibri" w:cs="Calibri"/>
                <w:b/>
                <w:sz w:val="20"/>
                <w:szCs w:val="20"/>
              </w:rPr>
              <w:t>ΕΛΛΗΝΙΚΗ ΔΗΜΟΚΡΑΤΙΑ</w:t>
            </w:r>
          </w:p>
          <w:p w:rsidR="0080747B" w:rsidRPr="00084870" w:rsidRDefault="0080747B" w:rsidP="000D2949">
            <w:pPr>
              <w:ind w:left="-108"/>
              <w:rPr>
                <w:rFonts w:ascii="Calibri" w:hAnsi="Calibri" w:cs="Calibri"/>
                <w:b/>
                <w:sz w:val="20"/>
                <w:szCs w:val="20"/>
              </w:rPr>
            </w:pPr>
            <w:r w:rsidRPr="00084870">
              <w:rPr>
                <w:rFonts w:ascii="Calibri" w:hAnsi="Calibri" w:cs="Calibri"/>
                <w:b/>
                <w:sz w:val="20"/>
                <w:szCs w:val="20"/>
              </w:rPr>
              <w:t xml:space="preserve">ΥΠΟΥΡΓΕΙΟ ΥΓΕΙΑΣ </w:t>
            </w:r>
          </w:p>
          <w:p w:rsidR="0080747B" w:rsidRPr="00084870" w:rsidRDefault="0080747B" w:rsidP="000D2949">
            <w:pPr>
              <w:ind w:left="-108"/>
              <w:rPr>
                <w:rFonts w:ascii="Calibri" w:hAnsi="Calibri" w:cs="Calibri"/>
                <w:b/>
                <w:sz w:val="20"/>
                <w:szCs w:val="20"/>
              </w:rPr>
            </w:pPr>
            <w:r w:rsidRPr="00084870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084870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η</w:t>
            </w:r>
            <w:r w:rsidRPr="00084870">
              <w:rPr>
                <w:rFonts w:ascii="Calibri" w:hAnsi="Calibri" w:cs="Calibri"/>
                <w:b/>
                <w:sz w:val="20"/>
                <w:szCs w:val="20"/>
              </w:rPr>
              <w:t xml:space="preserve"> Υ.ΠΕ. ΠΕΙΡΑΙΩΣ &amp; ΑΙΓΑΙΟΥ</w:t>
            </w:r>
          </w:p>
          <w:p w:rsidR="0080747B" w:rsidRPr="00084870" w:rsidRDefault="0080747B" w:rsidP="000D2949">
            <w:pPr>
              <w:ind w:left="-108"/>
              <w:rPr>
                <w:rFonts w:ascii="Calibri" w:hAnsi="Calibri" w:cs="Calibri"/>
                <w:b/>
                <w:sz w:val="20"/>
                <w:szCs w:val="20"/>
              </w:rPr>
            </w:pPr>
            <w:r w:rsidRPr="00084870">
              <w:rPr>
                <w:rFonts w:ascii="Calibri" w:hAnsi="Calibri" w:cs="Calibri"/>
                <w:b/>
                <w:sz w:val="20"/>
                <w:szCs w:val="20"/>
              </w:rPr>
              <w:t>Γ.Ν. – Κ. Υ. ΙΚΑΡΙΑΣ</w:t>
            </w:r>
          </w:p>
          <w:p w:rsidR="0080747B" w:rsidRPr="00084870" w:rsidRDefault="0080747B" w:rsidP="000D2949">
            <w:pPr>
              <w:ind w:left="-108"/>
              <w:rPr>
                <w:rFonts w:ascii="Calibri" w:hAnsi="Calibri" w:cs="Calibri"/>
                <w:b/>
                <w:sz w:val="20"/>
                <w:szCs w:val="20"/>
              </w:rPr>
            </w:pPr>
            <w:r w:rsidRPr="00084870">
              <w:rPr>
                <w:rFonts w:ascii="Calibri" w:hAnsi="Calibri" w:cs="Calibri"/>
                <w:b/>
                <w:sz w:val="20"/>
                <w:szCs w:val="20"/>
              </w:rPr>
              <w:t>Διεύθυνση Διοικητικού - Οικονομικού</w:t>
            </w:r>
          </w:p>
          <w:p w:rsidR="0080747B" w:rsidRPr="00084870" w:rsidRDefault="0080747B" w:rsidP="000D2949">
            <w:pPr>
              <w:ind w:left="-108"/>
              <w:rPr>
                <w:rFonts w:ascii="Calibri" w:hAnsi="Calibri" w:cs="Calibri"/>
                <w:b/>
                <w:sz w:val="20"/>
                <w:szCs w:val="20"/>
              </w:rPr>
            </w:pPr>
            <w:r w:rsidRPr="00084870">
              <w:rPr>
                <w:rFonts w:ascii="Calibri" w:hAnsi="Calibri"/>
                <w:b/>
                <w:sz w:val="20"/>
                <w:szCs w:val="20"/>
              </w:rPr>
              <w:t>Τμήμα Τεχνικού − Βιοϊατρικής Τεχνολογίας</w:t>
            </w:r>
          </w:p>
          <w:p w:rsidR="0080747B" w:rsidRPr="00084870" w:rsidRDefault="0080747B" w:rsidP="000D2949">
            <w:pPr>
              <w:ind w:left="-108"/>
              <w:rPr>
                <w:rFonts w:ascii="Calibri" w:hAnsi="Calibri" w:cs="Calibri"/>
                <w:b/>
                <w:sz w:val="20"/>
                <w:szCs w:val="20"/>
              </w:rPr>
            </w:pPr>
            <w:r w:rsidRPr="00084870">
              <w:rPr>
                <w:rFonts w:ascii="Calibri" w:hAnsi="Calibri" w:cs="Calibri"/>
                <w:b/>
                <w:sz w:val="20"/>
                <w:szCs w:val="20"/>
              </w:rPr>
              <w:t>Ταχυδρομική Δ/</w:t>
            </w:r>
            <w:proofErr w:type="spellStart"/>
            <w:r w:rsidRPr="00084870">
              <w:rPr>
                <w:rFonts w:ascii="Calibri" w:hAnsi="Calibri" w:cs="Calibri"/>
                <w:b/>
                <w:sz w:val="20"/>
                <w:szCs w:val="20"/>
              </w:rPr>
              <w:t>νση</w:t>
            </w:r>
            <w:proofErr w:type="spellEnd"/>
            <w:r w:rsidRPr="00084870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r w:rsidRPr="00084870">
              <w:rPr>
                <w:rFonts w:ascii="Calibri" w:hAnsi="Calibri" w:cs="Calibri"/>
                <w:sz w:val="20"/>
                <w:szCs w:val="20"/>
              </w:rPr>
              <w:t>Άγιος Κήρυκος Ικαρίας</w:t>
            </w:r>
            <w:r w:rsidRPr="0008487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80747B" w:rsidRPr="00B02732" w:rsidRDefault="0080747B" w:rsidP="000D2949">
            <w:pPr>
              <w:ind w:left="-108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084870">
              <w:rPr>
                <w:rFonts w:ascii="Calibri" w:hAnsi="Calibri" w:cs="Calibri"/>
                <w:b/>
                <w:sz w:val="20"/>
                <w:szCs w:val="20"/>
              </w:rPr>
              <w:t>Τ</w:t>
            </w:r>
            <w:r w:rsidRPr="00B02732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.</w:t>
            </w:r>
            <w:r w:rsidRPr="00084870">
              <w:rPr>
                <w:rFonts w:ascii="Calibri" w:hAnsi="Calibri" w:cs="Calibri"/>
                <w:b/>
                <w:sz w:val="20"/>
                <w:szCs w:val="20"/>
              </w:rPr>
              <w:t>Κ</w:t>
            </w:r>
            <w:r w:rsidRPr="00B02732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.: </w:t>
            </w:r>
            <w:r w:rsidRPr="00B02732">
              <w:rPr>
                <w:rFonts w:ascii="Calibri" w:hAnsi="Calibri" w:cs="Calibri"/>
                <w:sz w:val="20"/>
                <w:szCs w:val="20"/>
                <w:lang w:val="it-IT"/>
              </w:rPr>
              <w:t>83300</w:t>
            </w:r>
          </w:p>
          <w:p w:rsidR="0080747B" w:rsidRPr="00B02732" w:rsidRDefault="0080747B" w:rsidP="00150D3F">
            <w:pPr>
              <w:ind w:left="-108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084870">
              <w:rPr>
                <w:rFonts w:ascii="Calibri" w:hAnsi="Calibri" w:cs="Calibri"/>
                <w:b/>
                <w:sz w:val="20"/>
                <w:szCs w:val="20"/>
              </w:rPr>
              <w:t>Τηλ</w:t>
            </w:r>
            <w:r w:rsidRPr="00B02732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.: </w:t>
            </w:r>
            <w:r w:rsidRPr="00B02732">
              <w:rPr>
                <w:rFonts w:ascii="Calibri" w:hAnsi="Calibri" w:cs="Calibri"/>
                <w:sz w:val="20"/>
                <w:szCs w:val="20"/>
                <w:lang w:val="it-IT"/>
              </w:rPr>
              <w:t>22753502</w:t>
            </w:r>
            <w:r w:rsidR="00C2357A" w:rsidRPr="00B02732">
              <w:rPr>
                <w:rFonts w:ascii="Calibri" w:hAnsi="Calibri" w:cs="Calibri"/>
                <w:sz w:val="20"/>
                <w:szCs w:val="20"/>
                <w:lang w:val="it-IT"/>
              </w:rPr>
              <w:t>23</w:t>
            </w:r>
          </w:p>
          <w:p w:rsidR="0080747B" w:rsidRPr="00B02732" w:rsidRDefault="0080747B" w:rsidP="00292F79">
            <w:pPr>
              <w:ind w:left="-108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B02732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E-mail: </w:t>
            </w:r>
            <w:r w:rsidR="00714264">
              <w:fldChar w:fldCharType="begin"/>
            </w:r>
            <w:r w:rsidR="000B4FA9" w:rsidRPr="00E5004F">
              <w:rPr>
                <w:lang w:val="en-US"/>
              </w:rPr>
              <w:instrText>HYPERLINK "mailto:gnikarias.tech@gmail.com"</w:instrText>
            </w:r>
            <w:r w:rsidR="00714264">
              <w:fldChar w:fldCharType="separate"/>
            </w:r>
            <w:r w:rsidR="00292F79" w:rsidRPr="00B02732">
              <w:rPr>
                <w:rStyle w:val="-"/>
                <w:rFonts w:ascii="Calibri" w:hAnsi="Calibri" w:cs="Calibri"/>
                <w:b/>
                <w:sz w:val="20"/>
                <w:szCs w:val="20"/>
                <w:lang w:val="it-IT"/>
              </w:rPr>
              <w:t>gnikarias.tech@gmail.com</w:t>
            </w:r>
            <w:r w:rsidR="00714264">
              <w:fldChar w:fldCharType="end"/>
            </w:r>
            <w:r w:rsidRPr="00B02732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4651" w:type="dxa"/>
          </w:tcPr>
          <w:p w:rsidR="0080747B" w:rsidRPr="00B02732" w:rsidRDefault="0080747B" w:rsidP="000D2949">
            <w:pPr>
              <w:ind w:left="432"/>
              <w:rPr>
                <w:rFonts w:ascii="Calibri" w:hAnsi="Calibri"/>
                <w:sz w:val="20"/>
                <w:szCs w:val="20"/>
                <w:lang w:val="it-IT"/>
              </w:rPr>
            </w:pPr>
            <w:r w:rsidRPr="00B02732">
              <w:rPr>
                <w:rFonts w:ascii="Calibri" w:hAnsi="Calibri"/>
                <w:sz w:val="20"/>
                <w:szCs w:val="20"/>
                <w:lang w:val="it-IT"/>
              </w:rPr>
              <w:t xml:space="preserve">    </w:t>
            </w:r>
          </w:p>
          <w:p w:rsidR="0080747B" w:rsidRPr="00B02732" w:rsidRDefault="0080747B" w:rsidP="000D2949">
            <w:pPr>
              <w:ind w:left="432"/>
              <w:rPr>
                <w:rFonts w:ascii="Calibri" w:hAnsi="Calibri"/>
                <w:sz w:val="20"/>
                <w:szCs w:val="20"/>
                <w:lang w:val="it-IT"/>
              </w:rPr>
            </w:pPr>
          </w:p>
          <w:p w:rsidR="0080747B" w:rsidRPr="00306453" w:rsidRDefault="0080747B" w:rsidP="000D2949">
            <w:pPr>
              <w:ind w:right="-1126"/>
              <w:rPr>
                <w:rFonts w:ascii="Calibri" w:hAnsi="Calibri" w:cs="Calibri"/>
                <w:b/>
                <w:sz w:val="20"/>
                <w:szCs w:val="20"/>
              </w:rPr>
            </w:pPr>
            <w:r w:rsidRPr="00084870">
              <w:rPr>
                <w:rFonts w:ascii="Calibri" w:hAnsi="Calibri" w:cs="Calibri"/>
                <w:b/>
                <w:sz w:val="20"/>
                <w:szCs w:val="20"/>
              </w:rPr>
              <w:t xml:space="preserve">Άγιος Κήρυκος Ικαρίας, </w:t>
            </w:r>
            <w:r w:rsidR="00C14498">
              <w:rPr>
                <w:rFonts w:ascii="Calibri" w:hAnsi="Calibri" w:cs="Calibri"/>
                <w:b/>
                <w:sz w:val="20"/>
                <w:szCs w:val="20"/>
              </w:rPr>
              <w:t>25</w:t>
            </w:r>
            <w:r w:rsidRPr="00084870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 w:rsidR="00306453" w:rsidRPr="00306453">
              <w:rPr>
                <w:rFonts w:ascii="Calibri" w:hAnsi="Calibri" w:cs="Calibri"/>
                <w:b/>
                <w:sz w:val="20"/>
                <w:szCs w:val="20"/>
              </w:rPr>
              <w:t>0</w:t>
            </w:r>
            <w:r w:rsidR="00C14498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084870">
              <w:rPr>
                <w:rFonts w:ascii="Calibri" w:hAnsi="Calibri" w:cs="Calibri"/>
                <w:b/>
                <w:sz w:val="20"/>
                <w:szCs w:val="20"/>
              </w:rPr>
              <w:t>/202</w:t>
            </w:r>
            <w:r w:rsidR="00306453" w:rsidRPr="00306453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  <w:p w:rsidR="0080747B" w:rsidRPr="004E48EC" w:rsidRDefault="0080747B" w:rsidP="0080747B">
            <w:pPr>
              <w:ind w:right="-1126"/>
              <w:rPr>
                <w:rFonts w:ascii="Calibri" w:hAnsi="Calibri"/>
                <w:sz w:val="20"/>
                <w:szCs w:val="20"/>
                <w:lang w:val="en-US"/>
              </w:rPr>
            </w:pPr>
            <w:r w:rsidRPr="00084870">
              <w:rPr>
                <w:rFonts w:ascii="Calibri" w:hAnsi="Calibri" w:cs="Calibri"/>
                <w:sz w:val="20"/>
                <w:szCs w:val="20"/>
              </w:rPr>
              <w:t xml:space="preserve">Αριθμός Πρωτοκόλλου: </w:t>
            </w:r>
            <w:r w:rsidR="004E48EC" w:rsidRPr="004E48EC">
              <w:rPr>
                <w:rFonts w:ascii="Calibri" w:hAnsi="Calibri" w:cs="Calibri"/>
                <w:sz w:val="20"/>
                <w:szCs w:val="20"/>
              </w:rPr>
              <w:t>4</w:t>
            </w:r>
            <w:r w:rsidR="004E48EC">
              <w:rPr>
                <w:rFonts w:ascii="Calibri" w:hAnsi="Calibri" w:cs="Calibri"/>
                <w:sz w:val="20"/>
                <w:szCs w:val="20"/>
                <w:lang w:val="en-US"/>
              </w:rPr>
              <w:t>867</w:t>
            </w:r>
          </w:p>
          <w:p w:rsidR="0080747B" w:rsidRPr="00084870" w:rsidRDefault="0080747B" w:rsidP="000D2949">
            <w:pPr>
              <w:rPr>
                <w:rFonts w:ascii="Calibri" w:hAnsi="Calibri"/>
                <w:sz w:val="20"/>
                <w:szCs w:val="20"/>
              </w:rPr>
            </w:pPr>
            <w:r w:rsidRPr="00084870">
              <w:rPr>
                <w:rFonts w:ascii="Calibri" w:hAnsi="Calibri"/>
                <w:sz w:val="20"/>
                <w:szCs w:val="20"/>
              </w:rPr>
              <w:t xml:space="preserve">      </w:t>
            </w:r>
          </w:p>
          <w:p w:rsidR="0080747B" w:rsidRPr="00084870" w:rsidRDefault="0080747B" w:rsidP="000D2949">
            <w:pPr>
              <w:ind w:left="432"/>
              <w:rPr>
                <w:rFonts w:ascii="Calibri" w:hAnsi="Calibri"/>
                <w:sz w:val="20"/>
                <w:szCs w:val="20"/>
              </w:rPr>
            </w:pPr>
          </w:p>
          <w:p w:rsidR="0080747B" w:rsidRPr="00084870" w:rsidRDefault="0080747B" w:rsidP="000D2949">
            <w:pPr>
              <w:ind w:left="432"/>
              <w:rPr>
                <w:rFonts w:ascii="Calibri" w:hAnsi="Calibri"/>
                <w:sz w:val="20"/>
                <w:szCs w:val="20"/>
              </w:rPr>
            </w:pPr>
          </w:p>
          <w:p w:rsidR="0080747B" w:rsidRPr="00084870" w:rsidRDefault="0080747B" w:rsidP="000D294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0747B" w:rsidRPr="00084870" w:rsidRDefault="0080747B" w:rsidP="000D2949">
            <w:pPr>
              <w:ind w:left="689" w:hanging="689"/>
              <w:rPr>
                <w:rFonts w:ascii="Calibri" w:hAnsi="Calibri" w:cs="Calibri"/>
                <w:b/>
                <w:sz w:val="20"/>
                <w:szCs w:val="20"/>
              </w:rPr>
            </w:pPr>
            <w:r w:rsidRPr="00084870">
              <w:rPr>
                <w:rFonts w:ascii="Calibri" w:hAnsi="Calibri" w:cs="Calibri"/>
                <w:b/>
                <w:sz w:val="20"/>
                <w:szCs w:val="20"/>
              </w:rPr>
              <w:t xml:space="preserve">Προς:  </w:t>
            </w:r>
            <w:r w:rsidRPr="00084870">
              <w:rPr>
                <w:rFonts w:ascii="Calibri" w:hAnsi="Calibri"/>
                <w:b/>
                <w:sz w:val="20"/>
                <w:szCs w:val="20"/>
              </w:rPr>
              <w:t xml:space="preserve">Τμήμα </w:t>
            </w:r>
            <w:r w:rsidR="00292F79">
              <w:rPr>
                <w:rFonts w:ascii="Calibri" w:hAnsi="Calibri"/>
                <w:b/>
                <w:sz w:val="20"/>
                <w:szCs w:val="20"/>
              </w:rPr>
              <w:t xml:space="preserve">Προμηθειών </w:t>
            </w:r>
          </w:p>
          <w:p w:rsidR="0080747B" w:rsidRPr="00084870" w:rsidRDefault="0080747B" w:rsidP="000D2949">
            <w:pPr>
              <w:ind w:left="432" w:hanging="432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0747B" w:rsidRPr="00084870" w:rsidTr="000D2949">
        <w:trPr>
          <w:gridAfter w:val="1"/>
          <w:wAfter w:w="21" w:type="dxa"/>
          <w:trHeight w:val="153"/>
        </w:trPr>
        <w:tc>
          <w:tcPr>
            <w:tcW w:w="6239" w:type="dxa"/>
            <w:gridSpan w:val="3"/>
          </w:tcPr>
          <w:p w:rsidR="0080747B" w:rsidRPr="00084870" w:rsidRDefault="0080747B" w:rsidP="000D2949">
            <w:pPr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:rsidR="0080747B" w:rsidRPr="00084870" w:rsidRDefault="0080747B" w:rsidP="000D2949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</w:tr>
      <w:tr w:rsidR="0080747B" w:rsidRPr="00084870" w:rsidTr="000D2949">
        <w:trPr>
          <w:gridAfter w:val="1"/>
          <w:wAfter w:w="21" w:type="dxa"/>
          <w:trHeight w:val="488"/>
        </w:trPr>
        <w:tc>
          <w:tcPr>
            <w:tcW w:w="10890" w:type="dxa"/>
            <w:gridSpan w:val="4"/>
          </w:tcPr>
          <w:p w:rsidR="0080747B" w:rsidRPr="00084870" w:rsidRDefault="0080747B" w:rsidP="005C1A97">
            <w:pPr>
              <w:pStyle w:val="1"/>
              <w:spacing w:line="240" w:lineRule="exact"/>
              <w:ind w:left="-19" w:right="120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084870">
              <w:rPr>
                <w:rFonts w:ascii="Calibri" w:hAnsi="Calibri"/>
                <w:sz w:val="20"/>
                <w:szCs w:val="20"/>
              </w:rPr>
              <w:t>ΘΕΜΑ: «</w:t>
            </w:r>
            <w:r w:rsidR="00292F79">
              <w:rPr>
                <w:rFonts w:ascii="Calibri" w:hAnsi="Calibri"/>
                <w:sz w:val="20"/>
                <w:szCs w:val="20"/>
              </w:rPr>
              <w:t xml:space="preserve">Αίτημα </w:t>
            </w:r>
            <w:r w:rsidR="00445FCE" w:rsidRPr="00445FCE">
              <w:rPr>
                <w:rFonts w:ascii="Calibri" w:hAnsi="Calibri"/>
                <w:sz w:val="20"/>
                <w:szCs w:val="20"/>
              </w:rPr>
              <w:t>για την προμήθεια</w:t>
            </w:r>
            <w:r w:rsidR="005C1A9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A723E">
              <w:rPr>
                <w:rFonts w:ascii="Calibri" w:hAnsi="Calibri"/>
                <w:sz w:val="20"/>
                <w:szCs w:val="20"/>
              </w:rPr>
              <w:t xml:space="preserve">υπηρεσίας επισκευής μετ’ </w:t>
            </w:r>
            <w:r w:rsidR="005C1A97">
              <w:rPr>
                <w:rFonts w:ascii="Calibri" w:hAnsi="Calibri"/>
                <w:sz w:val="20"/>
                <w:szCs w:val="20"/>
              </w:rPr>
              <w:t xml:space="preserve">ανταλλακτικών </w:t>
            </w:r>
            <w:r w:rsidR="007A723E">
              <w:rPr>
                <w:rFonts w:ascii="Calibri" w:hAnsi="Calibri"/>
                <w:sz w:val="20"/>
                <w:szCs w:val="20"/>
              </w:rPr>
              <w:t xml:space="preserve">ενός </w:t>
            </w:r>
            <w:r w:rsidR="007A723E">
              <w:rPr>
                <w:rFonts w:ascii="Calibri" w:hAnsi="Calibri"/>
                <w:sz w:val="20"/>
                <w:szCs w:val="20"/>
                <w:lang w:val="en-GB"/>
              </w:rPr>
              <w:t>monitor</w:t>
            </w:r>
            <w:r w:rsidR="007A723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02732">
              <w:rPr>
                <w:rFonts w:ascii="Calibri" w:hAnsi="Calibri"/>
                <w:sz w:val="20"/>
                <w:szCs w:val="20"/>
              </w:rPr>
              <w:t xml:space="preserve">του Γ.Ν – Κ.Υ. </w:t>
            </w:r>
            <w:r w:rsidR="00F72384">
              <w:rPr>
                <w:rFonts w:ascii="Calibri" w:hAnsi="Calibri"/>
                <w:sz w:val="20"/>
                <w:szCs w:val="20"/>
              </w:rPr>
              <w:t>Ικαρίας</w:t>
            </w:r>
            <w:r w:rsidR="00CF677A">
              <w:rPr>
                <w:rFonts w:ascii="Calibri" w:hAnsi="Calibri"/>
                <w:sz w:val="20"/>
                <w:szCs w:val="20"/>
              </w:rPr>
              <w:t>.»</w:t>
            </w:r>
          </w:p>
          <w:p w:rsidR="0080747B" w:rsidRPr="00084870" w:rsidRDefault="0080747B" w:rsidP="000D2949">
            <w:pPr>
              <w:rPr>
                <w:sz w:val="20"/>
                <w:szCs w:val="20"/>
              </w:rPr>
            </w:pPr>
          </w:p>
          <w:p w:rsidR="00150D3F" w:rsidRDefault="008E64B3" w:rsidP="000D29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Pr="00D05912">
              <w:rPr>
                <w:rFonts w:asciiTheme="minorHAnsi" w:hAnsiTheme="minorHAnsi" w:cstheme="minorHAnsi"/>
                <w:sz w:val="20"/>
                <w:szCs w:val="20"/>
              </w:rPr>
              <w:t xml:space="preserve">Παρακαλούμε για τις δικές σας ενέργειες  για προμήθεια </w:t>
            </w:r>
            <w:r w:rsidR="0024516C">
              <w:rPr>
                <w:rFonts w:asciiTheme="minorHAnsi" w:hAnsiTheme="minorHAnsi" w:cstheme="minorHAnsi"/>
                <w:sz w:val="20"/>
                <w:szCs w:val="20"/>
              </w:rPr>
              <w:t xml:space="preserve">υπηρεσίας μετ’ </w:t>
            </w:r>
            <w:r w:rsidR="005C1A97">
              <w:rPr>
                <w:rFonts w:asciiTheme="minorHAnsi" w:hAnsiTheme="minorHAnsi" w:cstheme="minorHAnsi"/>
                <w:sz w:val="20"/>
                <w:szCs w:val="20"/>
              </w:rPr>
              <w:t xml:space="preserve">ανταλλακτικών </w:t>
            </w:r>
            <w:r w:rsidR="0024516C">
              <w:rPr>
                <w:rFonts w:asciiTheme="minorHAnsi" w:hAnsiTheme="minorHAnsi" w:cstheme="minorHAnsi"/>
                <w:sz w:val="20"/>
                <w:szCs w:val="20"/>
              </w:rPr>
              <w:t xml:space="preserve">για την επισκευή βλάβης του </w:t>
            </w:r>
            <w:r w:rsidR="006E01A5">
              <w:rPr>
                <w:rFonts w:asciiTheme="minorHAnsi" w:hAnsiTheme="minorHAnsi" w:cstheme="minorHAnsi"/>
                <w:sz w:val="20"/>
                <w:szCs w:val="20"/>
              </w:rPr>
              <w:t xml:space="preserve">παρακάτω </w:t>
            </w:r>
            <w:r w:rsidR="002451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monitor</w:t>
            </w:r>
            <w:r w:rsidR="0024516C" w:rsidRPr="002451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51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01A5">
              <w:rPr>
                <w:rFonts w:asciiTheme="minorHAnsi" w:hAnsiTheme="minorHAnsi" w:cstheme="minorHAnsi"/>
                <w:sz w:val="20"/>
                <w:szCs w:val="20"/>
              </w:rPr>
              <w:t xml:space="preserve">της Παθολογικής κλινικής </w:t>
            </w:r>
            <w:r w:rsidR="0024516C">
              <w:rPr>
                <w:rFonts w:asciiTheme="minorHAnsi" w:hAnsiTheme="minorHAnsi" w:cstheme="minorHAnsi"/>
                <w:sz w:val="20"/>
                <w:szCs w:val="20"/>
              </w:rPr>
              <w:t xml:space="preserve">του Νοσοκομείου. Τα </w:t>
            </w:r>
            <w:r w:rsidR="006E01A5">
              <w:rPr>
                <w:rFonts w:asciiTheme="minorHAnsi" w:hAnsiTheme="minorHAnsi" w:cstheme="minorHAnsi"/>
                <w:sz w:val="20"/>
                <w:szCs w:val="20"/>
              </w:rPr>
              <w:t>ανταλλακτικά</w:t>
            </w:r>
            <w:r w:rsidR="0024516C">
              <w:rPr>
                <w:rFonts w:asciiTheme="minorHAnsi" w:hAnsiTheme="minorHAnsi" w:cstheme="minorHAnsi"/>
                <w:sz w:val="20"/>
                <w:szCs w:val="20"/>
              </w:rPr>
              <w:t xml:space="preserve"> να είναι </w:t>
            </w:r>
            <w:r w:rsidR="005C1A97">
              <w:rPr>
                <w:rFonts w:asciiTheme="minorHAnsi" w:hAnsiTheme="minorHAnsi" w:cstheme="minorHAnsi"/>
                <w:sz w:val="20"/>
                <w:szCs w:val="20"/>
              </w:rPr>
              <w:t>συμβατ</w:t>
            </w:r>
            <w:r w:rsidR="0024516C">
              <w:rPr>
                <w:rFonts w:asciiTheme="minorHAnsi" w:hAnsiTheme="minorHAnsi" w:cstheme="minorHAnsi"/>
                <w:sz w:val="20"/>
                <w:szCs w:val="20"/>
              </w:rPr>
              <w:t xml:space="preserve">ά </w:t>
            </w:r>
            <w:r w:rsidR="005C1A97">
              <w:rPr>
                <w:rFonts w:asciiTheme="minorHAnsi" w:hAnsiTheme="minorHAnsi" w:cstheme="minorHAnsi"/>
                <w:sz w:val="20"/>
                <w:szCs w:val="20"/>
              </w:rPr>
              <w:t>με το μοντέλο τ</w:t>
            </w:r>
            <w:r w:rsidR="0024516C">
              <w:rPr>
                <w:rFonts w:asciiTheme="minorHAnsi" w:hAnsiTheme="minorHAnsi" w:cstheme="minorHAnsi"/>
                <w:sz w:val="20"/>
                <w:szCs w:val="20"/>
              </w:rPr>
              <w:t xml:space="preserve">ου </w:t>
            </w:r>
            <w:r w:rsidR="002451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monitor</w:t>
            </w:r>
            <w:r w:rsidR="0024516C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21584D" w:rsidRPr="00D05912" w:rsidRDefault="0021584D" w:rsidP="000D29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704"/>
              <w:gridCol w:w="4536"/>
              <w:gridCol w:w="3827"/>
              <w:gridCol w:w="1592"/>
            </w:tblGrid>
            <w:tr w:rsidR="0021584D" w:rsidRPr="00D05912" w:rsidTr="0021584D">
              <w:tc>
                <w:tcPr>
                  <w:tcW w:w="704" w:type="dxa"/>
                </w:tcPr>
                <w:p w:rsidR="0021584D" w:rsidRPr="00D05912" w:rsidRDefault="0021584D" w:rsidP="004E48EC">
                  <w:pPr>
                    <w:framePr w:hSpace="180" w:wrap="around" w:hAnchor="margin" w:xAlign="center" w:y="-84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D0591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Α/Α</w:t>
                  </w:r>
                </w:p>
              </w:tc>
              <w:tc>
                <w:tcPr>
                  <w:tcW w:w="4536" w:type="dxa"/>
                </w:tcPr>
                <w:p w:rsidR="0021584D" w:rsidRPr="00D05912" w:rsidRDefault="0021584D" w:rsidP="004E48EC">
                  <w:pPr>
                    <w:framePr w:hSpace="180" w:wrap="around" w:hAnchor="margin" w:xAlign="center" w:y="-84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D0591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ΕΙΔΟΣ</w:t>
                  </w:r>
                </w:p>
              </w:tc>
              <w:tc>
                <w:tcPr>
                  <w:tcW w:w="3827" w:type="dxa"/>
                </w:tcPr>
                <w:p w:rsidR="0021584D" w:rsidRPr="00D05912" w:rsidRDefault="0021584D" w:rsidP="004E48EC">
                  <w:pPr>
                    <w:framePr w:hSpace="180" w:wrap="around" w:hAnchor="margin" w:xAlign="center" w:y="-84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D0591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ΜΟΝΑΔΑ ΜΕΤΡΗΣΗΣ</w:t>
                  </w:r>
                </w:p>
              </w:tc>
              <w:tc>
                <w:tcPr>
                  <w:tcW w:w="1592" w:type="dxa"/>
                </w:tcPr>
                <w:p w:rsidR="0021584D" w:rsidRPr="00D05912" w:rsidRDefault="0021584D" w:rsidP="004E48EC">
                  <w:pPr>
                    <w:framePr w:hSpace="180" w:wrap="around" w:hAnchor="margin" w:xAlign="center" w:y="-84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D0591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ΠΟΣΟΤΗΤΑ</w:t>
                  </w:r>
                </w:p>
              </w:tc>
            </w:tr>
            <w:tr w:rsidR="00C14498" w:rsidRPr="00D05912" w:rsidTr="0021584D">
              <w:tc>
                <w:tcPr>
                  <w:tcW w:w="704" w:type="dxa"/>
                </w:tcPr>
                <w:p w:rsidR="00C14498" w:rsidRPr="00D05912" w:rsidRDefault="00C14498" w:rsidP="004E48EC">
                  <w:pPr>
                    <w:framePr w:hSpace="180" w:wrap="around" w:hAnchor="margin" w:xAlign="center" w:y="-84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E01A5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36" w:type="dxa"/>
                </w:tcPr>
                <w:p w:rsidR="00C14498" w:rsidRPr="00D05912" w:rsidRDefault="00C14498" w:rsidP="004E48EC">
                  <w:pPr>
                    <w:framePr w:hSpace="180" w:wrap="around" w:hAnchor="margin" w:xAlign="center" w:y="-84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E01A5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Εργασία επισκευής μόνιτορ </w:t>
                  </w:r>
                </w:p>
              </w:tc>
              <w:tc>
                <w:tcPr>
                  <w:tcW w:w="3827" w:type="dxa"/>
                </w:tcPr>
                <w:p w:rsidR="00C14498" w:rsidRPr="00D05912" w:rsidRDefault="00C14498" w:rsidP="004E48EC">
                  <w:pPr>
                    <w:framePr w:hSpace="180" w:wrap="around" w:hAnchor="margin" w:xAlign="center" w:y="-84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E01A5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Τεμάχιο</w:t>
                  </w:r>
                </w:p>
              </w:tc>
              <w:tc>
                <w:tcPr>
                  <w:tcW w:w="1592" w:type="dxa"/>
                </w:tcPr>
                <w:p w:rsidR="00C14498" w:rsidRPr="00D05912" w:rsidRDefault="00C14498" w:rsidP="004E48EC">
                  <w:pPr>
                    <w:framePr w:hSpace="180" w:wrap="around" w:hAnchor="margin" w:xAlign="center" w:y="-84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E01A5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C14498" w:rsidRPr="006E01A5" w:rsidTr="0021584D">
              <w:tc>
                <w:tcPr>
                  <w:tcW w:w="704" w:type="dxa"/>
                </w:tcPr>
                <w:p w:rsidR="00C14498" w:rsidRPr="006E01A5" w:rsidRDefault="00C14498" w:rsidP="004E48EC">
                  <w:pPr>
                    <w:framePr w:hSpace="180" w:wrap="around" w:hAnchor="margin" w:xAlign="center" w:y="-840"/>
                    <w:jc w:val="center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bookmarkStart w:id="0" w:name="_Hlk231544533"/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36" w:type="dxa"/>
                </w:tcPr>
                <w:p w:rsidR="00C14498" w:rsidRPr="00C14498" w:rsidRDefault="00C14498" w:rsidP="004E48EC">
                  <w:pPr>
                    <w:pStyle w:val="a6"/>
                    <w:framePr w:hSpace="180" w:wrap="around" w:hAnchor="margin" w:xAlign="center" w:y="-84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Ανταλλακτικά </w:t>
                  </w:r>
                  <w:r w:rsidRPr="006E01A5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επισκευής μόνιτορ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(μπαταρία,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n-GB"/>
                    </w:rPr>
                    <w:t>printer</w:t>
                  </w:r>
                  <w:r w:rsidRPr="00C14498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827" w:type="dxa"/>
                </w:tcPr>
                <w:p w:rsidR="00C14498" w:rsidRPr="006E01A5" w:rsidRDefault="00C14498" w:rsidP="004E48EC">
                  <w:pPr>
                    <w:framePr w:hSpace="180" w:wrap="around" w:hAnchor="margin" w:xAlign="center" w:y="-840"/>
                    <w:jc w:val="center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6E01A5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Τεμάχιο</w:t>
                  </w:r>
                </w:p>
              </w:tc>
              <w:tc>
                <w:tcPr>
                  <w:tcW w:w="1592" w:type="dxa"/>
                </w:tcPr>
                <w:p w:rsidR="00C14498" w:rsidRPr="006E01A5" w:rsidRDefault="00C14498" w:rsidP="004E48EC">
                  <w:pPr>
                    <w:framePr w:hSpace="180" w:wrap="around" w:hAnchor="margin" w:xAlign="center" w:y="-840"/>
                    <w:jc w:val="center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6E01A5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bookmarkEnd w:id="0"/>
            <w:tr w:rsidR="00C14498" w:rsidRPr="00D05912" w:rsidTr="00C25219">
              <w:tc>
                <w:tcPr>
                  <w:tcW w:w="10659" w:type="dxa"/>
                  <w:gridSpan w:val="4"/>
                </w:tcPr>
                <w:p w:rsidR="00C14498" w:rsidRPr="00C14498" w:rsidRDefault="00C14498" w:rsidP="004E48EC">
                  <w:pPr>
                    <w:framePr w:hSpace="180" w:wrap="around" w:hAnchor="margin" w:xAlign="center" w:y="-840"/>
                    <w:jc w:val="both"/>
                    <w:rPr>
                      <w:rFonts w:ascii="Calibri" w:hAnsi="Calibri" w:cs="Calibri"/>
                      <w:b/>
                      <w:sz w:val="18"/>
                      <w:szCs w:val="18"/>
                      <w:u w:val="single"/>
                    </w:rPr>
                  </w:pPr>
                  <w:r w:rsidRPr="00C14498">
                    <w:rPr>
                      <w:rFonts w:ascii="Calibri" w:hAnsi="Calibri"/>
                      <w:b/>
                      <w:sz w:val="18"/>
                      <w:szCs w:val="18"/>
                      <w:u w:val="single"/>
                    </w:rPr>
                    <w:t xml:space="preserve">Εκτιμώμενο κόστος υπηρεσίας : 120 χωρίς </w:t>
                  </w:r>
                  <w:r w:rsidRPr="00C14498">
                    <w:rPr>
                      <w:rFonts w:ascii="Calibri" w:hAnsi="Calibri" w:cs="Calibri"/>
                      <w:b/>
                      <w:sz w:val="18"/>
                      <w:szCs w:val="18"/>
                      <w:u w:val="single"/>
                    </w:rPr>
                    <w:t xml:space="preserve">ΦΠΑ </w:t>
                  </w:r>
                </w:p>
                <w:p w:rsidR="00C14498" w:rsidRPr="00C14498" w:rsidRDefault="00C14498" w:rsidP="004E48EC">
                  <w:pPr>
                    <w:framePr w:hSpace="180" w:wrap="around" w:hAnchor="margin" w:xAlign="center" w:y="-840"/>
                    <w:jc w:val="both"/>
                    <w:rPr>
                      <w:rFonts w:ascii="Calibri" w:hAnsi="Calibri" w:cs="Calibri"/>
                      <w:bCs/>
                      <w:sz w:val="18"/>
                      <w:szCs w:val="18"/>
                      <w:u w:val="single"/>
                    </w:rPr>
                  </w:pPr>
                  <w:r w:rsidRPr="00C14498">
                    <w:rPr>
                      <w:rFonts w:ascii="Calibri" w:hAnsi="Calibri" w:cs="Calibri"/>
                      <w:b/>
                      <w:sz w:val="18"/>
                      <w:szCs w:val="18"/>
                      <w:u w:val="single"/>
                    </w:rPr>
                    <w:t>Εκτιμώμενο κόστος ανταλλακτικών : 750 χωρίς ΦΠΑ</w:t>
                  </w:r>
                </w:p>
              </w:tc>
            </w:tr>
          </w:tbl>
          <w:p w:rsidR="008F6466" w:rsidRDefault="008F6466" w:rsidP="00D0591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86980" w:rsidRPr="00FC07EC" w:rsidRDefault="000B0C60" w:rsidP="00C86980">
            <w:pPr>
              <w:shd w:val="clear" w:color="auto" w:fill="FFFFFF"/>
              <w:rPr>
                <w:rFonts w:ascii="Calibri" w:hAnsi="Calibri"/>
                <w:b/>
                <w:bCs/>
                <w:sz w:val="18"/>
                <w:szCs w:val="18"/>
                <w:u w:val="single"/>
                <w:lang w:val="en-GB"/>
              </w:rPr>
            </w:pPr>
            <w:r w:rsidRPr="000B0C60">
              <w:rPr>
                <w:rFonts w:ascii="Calibri" w:eastAsiaTheme="minorHAnsi" w:hAnsi="Calibri" w:cstheme="minorBidi"/>
                <w:color w:val="000000"/>
                <w:sz w:val="20"/>
                <w:szCs w:val="20"/>
                <w:lang w:eastAsia="en-US"/>
              </w:rPr>
              <w:t xml:space="preserve">  </w:t>
            </w:r>
            <w:r w:rsidR="00C86980" w:rsidRPr="00E712B8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Χαρακτηριστικά</w:t>
            </w:r>
            <w:r w:rsidR="00C86980" w:rsidRPr="00FC07EC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u w:val="single"/>
                <w:lang w:val="en-GB"/>
              </w:rPr>
              <w:t xml:space="preserve"> </w:t>
            </w:r>
            <w:r w:rsidR="007A723E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u w:val="single"/>
                <w:lang w:val="en-GB"/>
              </w:rPr>
              <w:t>monitor</w:t>
            </w:r>
            <w:r w:rsidR="00C86980" w:rsidRPr="00FC07EC">
              <w:rPr>
                <w:rFonts w:ascii="Calibri" w:hAnsi="Calibri"/>
                <w:b/>
                <w:bCs/>
                <w:sz w:val="18"/>
                <w:szCs w:val="18"/>
                <w:u w:val="single"/>
                <w:lang w:val="en-GB"/>
              </w:rPr>
              <w:t>:</w:t>
            </w:r>
          </w:p>
          <w:p w:rsidR="004B07DE" w:rsidRPr="00FC07EC" w:rsidRDefault="004B07DE" w:rsidP="00C86980">
            <w:pPr>
              <w:shd w:val="clear" w:color="auto" w:fill="FFFFFF"/>
              <w:rPr>
                <w:rFonts w:ascii="Calibri" w:hAnsi="Calibri"/>
                <w:b/>
                <w:bCs/>
                <w:sz w:val="18"/>
                <w:szCs w:val="18"/>
                <w:u w:val="single"/>
                <w:lang w:val="en-GB"/>
              </w:rPr>
            </w:pPr>
          </w:p>
          <w:p w:rsidR="001100A5" w:rsidRPr="001100A5" w:rsidRDefault="00C14498" w:rsidP="001100A5">
            <w:pPr>
              <w:shd w:val="clear" w:color="auto" w:fill="FFFFFF"/>
              <w:rPr>
                <w:rFonts w:ascii="Calibri" w:hAnsi="Calibri"/>
                <w:b/>
                <w:bCs/>
                <w:sz w:val="18"/>
                <w:szCs w:val="18"/>
                <w:u w:val="single"/>
                <w:lang w:val="en-GB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  <w:u w:val="single"/>
                <w:lang w:val="en-GB"/>
              </w:rPr>
              <w:t>Mindray</w:t>
            </w:r>
            <w:proofErr w:type="spellEnd"/>
          </w:p>
          <w:p w:rsidR="001100A5" w:rsidRPr="005C1658" w:rsidRDefault="004B07DE" w:rsidP="001100A5">
            <w:pPr>
              <w:shd w:val="clear" w:color="auto" w:fill="FFFFFF"/>
              <w:rPr>
                <w:rFonts w:ascii="Calibri" w:hAnsi="Calibri"/>
                <w:b/>
                <w:bCs/>
                <w:sz w:val="18"/>
                <w:szCs w:val="18"/>
                <w:u w:val="single"/>
                <w:lang w:val="en-GB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val="single"/>
                <w:lang w:val="en-GB"/>
              </w:rPr>
              <w:t>Model</w:t>
            </w:r>
            <w:r w:rsidRPr="005C1658">
              <w:rPr>
                <w:rFonts w:ascii="Calibri" w:hAnsi="Calibri"/>
                <w:b/>
                <w:bCs/>
                <w:sz w:val="18"/>
                <w:szCs w:val="18"/>
                <w:u w:val="single"/>
                <w:lang w:val="en-GB"/>
              </w:rPr>
              <w:t xml:space="preserve">: </w:t>
            </w:r>
            <w:r w:rsidR="001100A5">
              <w:rPr>
                <w:rFonts w:ascii="Calibri" w:hAnsi="Calibri"/>
                <w:b/>
                <w:bCs/>
                <w:sz w:val="18"/>
                <w:szCs w:val="18"/>
                <w:u w:val="single"/>
                <w:lang w:val="en-GB"/>
              </w:rPr>
              <w:t xml:space="preserve"> </w:t>
            </w:r>
            <w:r w:rsidR="00C14498">
              <w:rPr>
                <w:rFonts w:ascii="Calibri" w:hAnsi="Calibri"/>
                <w:b/>
                <w:bCs/>
                <w:sz w:val="18"/>
                <w:szCs w:val="18"/>
                <w:u w:val="single"/>
                <w:lang w:val="en-GB"/>
              </w:rPr>
              <w:t>IDM - 9800</w:t>
            </w:r>
            <w:r w:rsidR="001100A5" w:rsidRPr="001100A5">
              <w:rPr>
                <w:rFonts w:ascii="Calibri" w:hAnsi="Calibri"/>
                <w:b/>
                <w:bCs/>
                <w:sz w:val="18"/>
                <w:szCs w:val="18"/>
                <w:u w:val="single"/>
                <w:lang w:val="en-GB"/>
              </w:rPr>
              <w:t xml:space="preserve"> </w:t>
            </w:r>
            <w:r w:rsidR="001100A5">
              <w:rPr>
                <w:rFonts w:ascii="Calibri" w:hAnsi="Calibri"/>
                <w:b/>
                <w:bCs/>
                <w:sz w:val="18"/>
                <w:szCs w:val="18"/>
                <w:u w:val="single"/>
                <w:lang w:val="en-GB"/>
              </w:rPr>
              <w:t xml:space="preserve">  </w:t>
            </w:r>
          </w:p>
          <w:p w:rsidR="004B07DE" w:rsidRPr="00E5004F" w:rsidRDefault="004B07DE" w:rsidP="00C86980">
            <w:pPr>
              <w:shd w:val="clear" w:color="auto" w:fill="FFFFFF"/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val="single"/>
                <w:lang w:val="en-GB"/>
              </w:rPr>
              <w:t>S</w:t>
            </w:r>
            <w:r w:rsidRPr="00E5004F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>/</w:t>
            </w:r>
            <w:r>
              <w:rPr>
                <w:rFonts w:ascii="Calibri" w:hAnsi="Calibri"/>
                <w:b/>
                <w:bCs/>
                <w:sz w:val="18"/>
                <w:szCs w:val="18"/>
                <w:u w:val="single"/>
                <w:lang w:val="en-GB"/>
              </w:rPr>
              <w:t>N</w:t>
            </w:r>
            <w:r w:rsidRPr="00E5004F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 xml:space="preserve">: </w:t>
            </w:r>
            <w:r w:rsidR="00C14498">
              <w:rPr>
                <w:rFonts w:ascii="Calibri" w:hAnsi="Calibri"/>
                <w:b/>
                <w:bCs/>
                <w:sz w:val="18"/>
                <w:szCs w:val="18"/>
                <w:u w:val="single"/>
                <w:lang w:val="en-GB"/>
              </w:rPr>
              <w:t>D</w:t>
            </w:r>
            <w:r w:rsidR="001100A5">
              <w:rPr>
                <w:rFonts w:ascii="Calibri" w:hAnsi="Calibri"/>
                <w:b/>
                <w:bCs/>
                <w:sz w:val="18"/>
                <w:szCs w:val="18"/>
                <w:u w:val="single"/>
                <w:lang w:val="en-GB"/>
              </w:rPr>
              <w:t>M</w:t>
            </w:r>
            <w:r w:rsidR="00C14498" w:rsidRPr="00E5004F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 xml:space="preserve"> - 08003617</w:t>
            </w:r>
          </w:p>
          <w:p w:rsidR="004B07DE" w:rsidRPr="00E5004F" w:rsidRDefault="004B07DE" w:rsidP="00C86980">
            <w:pPr>
              <w:shd w:val="clear" w:color="auto" w:fill="FFFFFF"/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</w:pPr>
          </w:p>
          <w:p w:rsidR="004B07DE" w:rsidRPr="00E5004F" w:rsidRDefault="004B07DE" w:rsidP="00C86980">
            <w:pPr>
              <w:shd w:val="clear" w:color="auto" w:fill="FFFFFF"/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</w:pPr>
          </w:p>
          <w:p w:rsidR="00C86980" w:rsidRPr="00E5004F" w:rsidRDefault="00C86980" w:rsidP="00C86980">
            <w:pPr>
              <w:shd w:val="clear" w:color="auto" w:fill="FFFFFF"/>
              <w:rPr>
                <w:rFonts w:ascii="Calibri" w:hAnsi="Calibri"/>
                <w:sz w:val="18"/>
                <w:szCs w:val="18"/>
              </w:rPr>
            </w:pPr>
          </w:p>
          <w:p w:rsidR="00D05912" w:rsidRDefault="00692D15" w:rsidP="00ED79C8">
            <w:pPr>
              <w:spacing w:after="200" w:line="360" w:lineRule="auto"/>
              <w:ind w:left="-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004F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 xml:space="preserve"> </w:t>
            </w:r>
            <w:r w:rsidR="006849CA" w:rsidRPr="00E5004F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 xml:space="preserve">   </w:t>
            </w:r>
            <w:r w:rsidR="006849CA" w:rsidRPr="00E5004F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D05912" w:rsidRPr="00D05912">
              <w:rPr>
                <w:rFonts w:asciiTheme="minorHAnsi" w:hAnsiTheme="minorHAnsi" w:cstheme="minorHAnsi"/>
                <w:sz w:val="20"/>
                <w:szCs w:val="20"/>
              </w:rPr>
              <w:t>Τ</w:t>
            </w:r>
            <w:r w:rsidR="004150D8">
              <w:rPr>
                <w:rFonts w:asciiTheme="minorHAnsi" w:hAnsiTheme="minorHAnsi" w:cstheme="minorHAnsi"/>
                <w:sz w:val="20"/>
                <w:szCs w:val="20"/>
              </w:rPr>
              <w:t>α</w:t>
            </w:r>
            <w:r w:rsidR="00D05912" w:rsidRPr="00D059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ανταλλακτικά </w:t>
            </w:r>
            <w:r w:rsidR="00D05912" w:rsidRPr="00D05912">
              <w:rPr>
                <w:rFonts w:asciiTheme="minorHAnsi" w:hAnsiTheme="minorHAnsi" w:cstheme="minorHAnsi"/>
                <w:sz w:val="20"/>
                <w:szCs w:val="20"/>
              </w:rPr>
              <w:t>να είναι καινούργι</w:t>
            </w:r>
            <w:r w:rsidR="004150D8">
              <w:rPr>
                <w:rFonts w:asciiTheme="minorHAnsi" w:hAnsiTheme="minorHAnsi" w:cstheme="minorHAnsi"/>
                <w:sz w:val="20"/>
                <w:szCs w:val="20"/>
              </w:rPr>
              <w:t>α</w:t>
            </w:r>
            <w:r w:rsidR="00E8716E">
              <w:rPr>
                <w:rFonts w:asciiTheme="minorHAnsi" w:hAnsiTheme="minorHAnsi" w:cstheme="minorHAnsi"/>
                <w:sz w:val="20"/>
                <w:szCs w:val="20"/>
              </w:rPr>
              <w:t>, γνήσι</w:t>
            </w:r>
            <w:r w:rsidR="004150D8">
              <w:rPr>
                <w:rFonts w:asciiTheme="minorHAnsi" w:hAnsiTheme="minorHAnsi" w:cstheme="minorHAnsi"/>
                <w:sz w:val="20"/>
                <w:szCs w:val="20"/>
              </w:rPr>
              <w:t>α</w:t>
            </w:r>
            <w:r w:rsidR="00E8716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D05912" w:rsidRPr="00D05912">
              <w:rPr>
                <w:rFonts w:asciiTheme="minorHAnsi" w:hAnsiTheme="minorHAnsi" w:cstheme="minorHAnsi"/>
                <w:sz w:val="20"/>
                <w:szCs w:val="20"/>
              </w:rPr>
              <w:t xml:space="preserve">αμεταχείριστα </w:t>
            </w:r>
            <w:r w:rsidR="00445FCE">
              <w:rPr>
                <w:rFonts w:asciiTheme="minorHAnsi" w:hAnsiTheme="minorHAnsi" w:cstheme="minorHAnsi"/>
                <w:sz w:val="20"/>
                <w:szCs w:val="20"/>
              </w:rPr>
              <w:t xml:space="preserve">με πιστοποίηση </w:t>
            </w:r>
            <w:r w:rsidR="00445FC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</w:t>
            </w:r>
            <w:r w:rsidR="00445FCE" w:rsidRPr="00445F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5912" w:rsidRPr="00D05912">
              <w:rPr>
                <w:rFonts w:asciiTheme="minorHAnsi" w:hAnsiTheme="minorHAnsi" w:cstheme="minorHAnsi"/>
                <w:sz w:val="20"/>
                <w:szCs w:val="20"/>
              </w:rPr>
              <w:t>και με εγγύηση καλής λειτουργίας</w:t>
            </w:r>
            <w:r w:rsidR="00F72384">
              <w:rPr>
                <w:rFonts w:asciiTheme="minorHAnsi" w:hAnsiTheme="minorHAnsi" w:cstheme="minorHAnsi"/>
                <w:sz w:val="20"/>
                <w:szCs w:val="20"/>
              </w:rPr>
              <w:t xml:space="preserve"> και εγκεκριμένα από τον κατασκευαστικό οίκο</w:t>
            </w:r>
            <w:r w:rsidR="00D05912" w:rsidRPr="00D0591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684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D05912" w:rsidRPr="00D05912" w:rsidRDefault="00ED79C8" w:rsidP="001100A5">
            <w:pPr>
              <w:spacing w:after="200" w:line="360" w:lineRule="auto"/>
              <w:ind w:left="-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="009850AF" w:rsidRPr="00A839CA">
              <w:rPr>
                <w:rFonts w:asciiTheme="minorHAnsi" w:hAnsiTheme="minorHAnsi" w:cstheme="minorHAnsi"/>
                <w:b/>
                <w:position w:val="-5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  <w:r w:rsidR="006F281A">
              <w:rPr>
                <w:rFonts w:asciiTheme="minorHAnsi" w:hAnsiTheme="minorHAnsi" w:cstheme="minorHAnsi"/>
                <w:b/>
                <w:position w:val="-5"/>
                <w:sz w:val="20"/>
                <w:szCs w:val="20"/>
              </w:rPr>
              <w:t xml:space="preserve">           </w:t>
            </w:r>
            <w:r w:rsidR="00D05912" w:rsidRPr="00D05912">
              <w:rPr>
                <w:rFonts w:asciiTheme="minorHAnsi" w:hAnsiTheme="minorHAnsi" w:cstheme="minorHAnsi"/>
                <w:sz w:val="20"/>
                <w:szCs w:val="20"/>
              </w:rPr>
              <w:t xml:space="preserve"> Η </w:t>
            </w:r>
            <w:proofErr w:type="spellStart"/>
            <w:r w:rsidR="00D05912" w:rsidRPr="00D05912">
              <w:rPr>
                <w:rFonts w:asciiTheme="minorHAnsi" w:hAnsiTheme="minorHAnsi" w:cstheme="minorHAnsi"/>
                <w:sz w:val="20"/>
                <w:szCs w:val="20"/>
              </w:rPr>
              <w:t>Προϊ</w:t>
            </w:r>
            <w:r w:rsidR="001100A5">
              <w:rPr>
                <w:rFonts w:asciiTheme="minorHAnsi" w:hAnsiTheme="minorHAnsi" w:cstheme="minorHAnsi"/>
                <w:sz w:val="20"/>
                <w:szCs w:val="20"/>
              </w:rPr>
              <w:t>στ</w:t>
            </w:r>
            <w:proofErr w:type="spellEnd"/>
            <w:r w:rsidR="001100A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D05912" w:rsidRPr="00D05912">
              <w:rPr>
                <w:rFonts w:asciiTheme="minorHAnsi" w:hAnsiTheme="minorHAnsi" w:cstheme="minorHAnsi"/>
                <w:sz w:val="20"/>
                <w:szCs w:val="20"/>
              </w:rPr>
              <w:t>Τεχνικού Τμήματος</w:t>
            </w:r>
          </w:p>
          <w:p w:rsidR="00D05912" w:rsidRDefault="00D05912" w:rsidP="00D05912">
            <w:pPr>
              <w:ind w:left="720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100A5" w:rsidRPr="00D05912" w:rsidRDefault="001100A5" w:rsidP="00D05912">
            <w:pPr>
              <w:ind w:left="720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05912" w:rsidRPr="00D05912" w:rsidRDefault="00D05912" w:rsidP="00D05912">
            <w:pPr>
              <w:ind w:left="720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100A5" w:rsidRPr="00C14498" w:rsidRDefault="001100A5" w:rsidP="000B0C60">
            <w:pPr>
              <w:ind w:left="-851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0B0C60" w:rsidRPr="00B22D5D" w:rsidRDefault="00457D33" w:rsidP="000B0C60">
            <w:pPr>
              <w:ind w:left="-851"/>
              <w:jc w:val="center"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0B0C60" w:rsidRPr="00B22D5D">
              <w:rPr>
                <w:b/>
                <w:sz w:val="20"/>
                <w:szCs w:val="20"/>
              </w:rPr>
              <w:t xml:space="preserve"> Εγκρίνεται ο Αναπλ. Διοικητής του Γ.Ν – Κ.Υ Ικαρίας</w:t>
            </w:r>
          </w:p>
          <w:p w:rsidR="000B0C60" w:rsidRPr="00B22D5D" w:rsidRDefault="000B0C60" w:rsidP="000B0C60">
            <w:pPr>
              <w:ind w:left="-851"/>
              <w:jc w:val="center"/>
              <w:rPr>
                <w:b/>
                <w:sz w:val="20"/>
                <w:szCs w:val="20"/>
              </w:rPr>
            </w:pPr>
          </w:p>
          <w:p w:rsidR="000B0C60" w:rsidRPr="003B69F1" w:rsidRDefault="000B0C60" w:rsidP="000B0C60">
            <w:pPr>
              <w:rPr>
                <w:b/>
                <w:sz w:val="20"/>
                <w:szCs w:val="20"/>
              </w:rPr>
            </w:pPr>
            <w:r w:rsidRPr="003B69F1">
              <w:rPr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  <w:p w:rsidR="0080747B" w:rsidRPr="00084870" w:rsidRDefault="000B0C60" w:rsidP="000B0C60">
            <w:pPr>
              <w:rPr>
                <w:sz w:val="20"/>
                <w:szCs w:val="20"/>
              </w:rPr>
            </w:pPr>
            <w:r w:rsidRPr="003B69F1">
              <w:rPr>
                <w:b/>
                <w:sz w:val="20"/>
                <w:szCs w:val="20"/>
              </w:rPr>
              <w:t xml:space="preserve">                                                                        </w:t>
            </w:r>
            <w:r w:rsidR="00F72384">
              <w:rPr>
                <w:b/>
                <w:sz w:val="20"/>
                <w:szCs w:val="20"/>
              </w:rPr>
              <w:t xml:space="preserve">Τσέτσερης </w:t>
            </w:r>
            <w:r w:rsidR="00D77710">
              <w:rPr>
                <w:b/>
                <w:sz w:val="20"/>
                <w:szCs w:val="20"/>
                <w:lang w:val="en-GB"/>
              </w:rPr>
              <w:t xml:space="preserve">E. </w:t>
            </w:r>
            <w:r w:rsidR="00F72384">
              <w:rPr>
                <w:b/>
                <w:sz w:val="20"/>
                <w:szCs w:val="20"/>
              </w:rPr>
              <w:t xml:space="preserve">Θεόδωρος </w:t>
            </w:r>
          </w:p>
        </w:tc>
      </w:tr>
      <w:tr w:rsidR="0080747B" w:rsidRPr="00084870" w:rsidTr="000D2949">
        <w:trPr>
          <w:gridAfter w:val="1"/>
          <w:wAfter w:w="21" w:type="dxa"/>
          <w:trHeight w:val="2237"/>
        </w:trPr>
        <w:tc>
          <w:tcPr>
            <w:tcW w:w="10890" w:type="dxa"/>
            <w:gridSpan w:val="4"/>
          </w:tcPr>
          <w:p w:rsidR="0080747B" w:rsidRPr="00084870" w:rsidRDefault="0080747B" w:rsidP="000D2949">
            <w:pPr>
              <w:rPr>
                <w:rFonts w:ascii="Calibri" w:hAnsi="Calibri"/>
                <w:sz w:val="20"/>
                <w:szCs w:val="20"/>
              </w:rPr>
            </w:pPr>
          </w:p>
          <w:p w:rsidR="0080747B" w:rsidRPr="004E5E29" w:rsidRDefault="0080747B" w:rsidP="000D2949">
            <w:pPr>
              <w:ind w:left="7209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</w:tbl>
    <w:p w:rsidR="00B03B11" w:rsidRDefault="00B03B11"/>
    <w:sectPr w:rsidR="00B03B11" w:rsidSect="00BC67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B5513"/>
    <w:multiLevelType w:val="hybridMultilevel"/>
    <w:tmpl w:val="F7040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A676B"/>
    <w:multiLevelType w:val="hybridMultilevel"/>
    <w:tmpl w:val="6FEE66CC"/>
    <w:lvl w:ilvl="0" w:tplc="0408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368140DF"/>
    <w:multiLevelType w:val="hybridMultilevel"/>
    <w:tmpl w:val="F43A0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0747B"/>
    <w:rsid w:val="000245B2"/>
    <w:rsid w:val="0007528E"/>
    <w:rsid w:val="00084870"/>
    <w:rsid w:val="000B0C60"/>
    <w:rsid w:val="000B4FA9"/>
    <w:rsid w:val="000E5101"/>
    <w:rsid w:val="000E6217"/>
    <w:rsid w:val="001100A5"/>
    <w:rsid w:val="00150D3F"/>
    <w:rsid w:val="00152BDD"/>
    <w:rsid w:val="001641FD"/>
    <w:rsid w:val="001C1B0D"/>
    <w:rsid w:val="001E614F"/>
    <w:rsid w:val="0021584D"/>
    <w:rsid w:val="00221ED8"/>
    <w:rsid w:val="0024265B"/>
    <w:rsid w:val="0024516C"/>
    <w:rsid w:val="00262F3D"/>
    <w:rsid w:val="00292F79"/>
    <w:rsid w:val="002B181F"/>
    <w:rsid w:val="00306453"/>
    <w:rsid w:val="00354836"/>
    <w:rsid w:val="003A0592"/>
    <w:rsid w:val="003B69F1"/>
    <w:rsid w:val="003D485D"/>
    <w:rsid w:val="003F3C81"/>
    <w:rsid w:val="004150D8"/>
    <w:rsid w:val="00434247"/>
    <w:rsid w:val="00445FCE"/>
    <w:rsid w:val="00457D33"/>
    <w:rsid w:val="00465005"/>
    <w:rsid w:val="00483DBE"/>
    <w:rsid w:val="004B07DE"/>
    <w:rsid w:val="004D5F2E"/>
    <w:rsid w:val="004E3CD1"/>
    <w:rsid w:val="004E48EC"/>
    <w:rsid w:val="004E5E29"/>
    <w:rsid w:val="00531CC9"/>
    <w:rsid w:val="005C1658"/>
    <w:rsid w:val="005C1A97"/>
    <w:rsid w:val="005C2241"/>
    <w:rsid w:val="005D3349"/>
    <w:rsid w:val="006250F4"/>
    <w:rsid w:val="006302C3"/>
    <w:rsid w:val="00631726"/>
    <w:rsid w:val="0064536F"/>
    <w:rsid w:val="00671984"/>
    <w:rsid w:val="006849CA"/>
    <w:rsid w:val="00692D15"/>
    <w:rsid w:val="006B1A72"/>
    <w:rsid w:val="006E01A5"/>
    <w:rsid w:val="006F281A"/>
    <w:rsid w:val="00701311"/>
    <w:rsid w:val="00712912"/>
    <w:rsid w:val="00714264"/>
    <w:rsid w:val="00770881"/>
    <w:rsid w:val="00775590"/>
    <w:rsid w:val="007A723E"/>
    <w:rsid w:val="007B05BE"/>
    <w:rsid w:val="0080747B"/>
    <w:rsid w:val="008223F4"/>
    <w:rsid w:val="00840F52"/>
    <w:rsid w:val="00843442"/>
    <w:rsid w:val="00846A49"/>
    <w:rsid w:val="008655D9"/>
    <w:rsid w:val="008675BB"/>
    <w:rsid w:val="008B7F79"/>
    <w:rsid w:val="008E64B3"/>
    <w:rsid w:val="008F6466"/>
    <w:rsid w:val="009260EE"/>
    <w:rsid w:val="009566C3"/>
    <w:rsid w:val="00971BD7"/>
    <w:rsid w:val="0098478E"/>
    <w:rsid w:val="009850AF"/>
    <w:rsid w:val="00987858"/>
    <w:rsid w:val="009E2965"/>
    <w:rsid w:val="00A35225"/>
    <w:rsid w:val="00A43F60"/>
    <w:rsid w:val="00A76EFD"/>
    <w:rsid w:val="00A839CA"/>
    <w:rsid w:val="00AC776A"/>
    <w:rsid w:val="00B02732"/>
    <w:rsid w:val="00B03B11"/>
    <w:rsid w:val="00B1252F"/>
    <w:rsid w:val="00B15DA2"/>
    <w:rsid w:val="00B2106F"/>
    <w:rsid w:val="00B665E0"/>
    <w:rsid w:val="00B776A3"/>
    <w:rsid w:val="00BC67CF"/>
    <w:rsid w:val="00BD054B"/>
    <w:rsid w:val="00C14498"/>
    <w:rsid w:val="00C2357A"/>
    <w:rsid w:val="00C41621"/>
    <w:rsid w:val="00C42A33"/>
    <w:rsid w:val="00C66068"/>
    <w:rsid w:val="00C75A71"/>
    <w:rsid w:val="00C86980"/>
    <w:rsid w:val="00C92AEA"/>
    <w:rsid w:val="00CF677A"/>
    <w:rsid w:val="00D05912"/>
    <w:rsid w:val="00D22A96"/>
    <w:rsid w:val="00D26AD7"/>
    <w:rsid w:val="00D74B55"/>
    <w:rsid w:val="00D77710"/>
    <w:rsid w:val="00DA709C"/>
    <w:rsid w:val="00DA7F73"/>
    <w:rsid w:val="00E1136C"/>
    <w:rsid w:val="00E5004F"/>
    <w:rsid w:val="00E8716E"/>
    <w:rsid w:val="00EA7DBE"/>
    <w:rsid w:val="00EB6E42"/>
    <w:rsid w:val="00ED79C8"/>
    <w:rsid w:val="00F026F6"/>
    <w:rsid w:val="00F50297"/>
    <w:rsid w:val="00F600BC"/>
    <w:rsid w:val="00F60191"/>
    <w:rsid w:val="00F64E56"/>
    <w:rsid w:val="00F72384"/>
    <w:rsid w:val="00F74C08"/>
    <w:rsid w:val="00FB650C"/>
    <w:rsid w:val="00FC07EC"/>
    <w:rsid w:val="00FE2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47B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8074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45F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0747B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styleId="-">
    <w:name w:val="Hyperlink"/>
    <w:basedOn w:val="a0"/>
    <w:rsid w:val="0080747B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0747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0747B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21584D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Παράγραφος λίστας1"/>
    <w:basedOn w:val="a"/>
    <w:rsid w:val="00D05912"/>
    <w:pPr>
      <w:ind w:left="720"/>
    </w:pPr>
  </w:style>
  <w:style w:type="paragraph" w:styleId="a5">
    <w:name w:val="List Paragraph"/>
    <w:basedOn w:val="a"/>
    <w:uiPriority w:val="34"/>
    <w:qFormat/>
    <w:rsid w:val="007B05BE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445F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a6">
    <w:name w:val="No Spacing"/>
    <w:uiPriority w:val="1"/>
    <w:qFormat/>
    <w:rsid w:val="00445FCE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3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2025-10-15T07:02:00Z</cp:lastPrinted>
  <dcterms:created xsi:type="dcterms:W3CDTF">2026-06-05T07:13:00Z</dcterms:created>
  <dcterms:modified xsi:type="dcterms:W3CDTF">2026-06-05T08:18:00Z</dcterms:modified>
</cp:coreProperties>
</file>